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00"/>
        <w:gridCol w:w="8370"/>
      </w:tblGrid>
      <w:tr w:rsidR="001A1E3A" w:rsidRPr="00DF2C21" w:rsidTr="0068153F">
        <w:tc>
          <w:tcPr>
            <w:tcW w:w="10170" w:type="dxa"/>
            <w:gridSpan w:val="2"/>
          </w:tcPr>
          <w:p w:rsidR="001A1E3A" w:rsidRPr="00DF2C21" w:rsidRDefault="000F233D" w:rsidP="003A20B4">
            <w:pPr>
              <w:jc w:val="center"/>
              <w:rPr>
                <w:rFonts w:cstheme="minorHAnsi"/>
              </w:rPr>
            </w:pPr>
            <w:r w:rsidRPr="00DF2C21">
              <w:rPr>
                <w:rFonts w:cstheme="minorHAnsi"/>
                <w:b/>
                <w:bCs/>
                <w:sz w:val="24"/>
                <w:szCs w:val="24"/>
              </w:rPr>
              <w:t>Environmental Disclosure Information – Quarterly Compar</w:t>
            </w:r>
            <w:r w:rsidR="003A20B4" w:rsidRPr="00DF2C21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DF2C21">
              <w:rPr>
                <w:rFonts w:cstheme="minorHAnsi"/>
                <w:b/>
                <w:bCs/>
                <w:sz w:val="24"/>
                <w:szCs w:val="24"/>
              </w:rPr>
              <w:t>sons</w:t>
            </w:r>
          </w:p>
        </w:tc>
      </w:tr>
      <w:tr w:rsidR="001A1E3A" w:rsidRPr="00DF2C21" w:rsidTr="0068153F">
        <w:tc>
          <w:tcPr>
            <w:tcW w:w="10170" w:type="dxa"/>
            <w:gridSpan w:val="2"/>
          </w:tcPr>
          <w:p w:rsidR="001A1E3A" w:rsidRPr="00DF2C21" w:rsidRDefault="006A5BB5" w:rsidP="001A1E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Median Energy Corp. </w:t>
            </w:r>
          </w:p>
        </w:tc>
      </w:tr>
      <w:tr w:rsidR="001A1E3A" w:rsidRPr="00DF2C21" w:rsidTr="0068153F">
        <w:tc>
          <w:tcPr>
            <w:tcW w:w="10170" w:type="dxa"/>
            <w:gridSpan w:val="2"/>
          </w:tcPr>
          <w:p w:rsidR="001A1E3A" w:rsidRPr="00DF2C21" w:rsidRDefault="00477520" w:rsidP="009F23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Projected Data for the 2018</w:t>
            </w:r>
            <w:r w:rsidR="009F23F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F233D" w:rsidRPr="00DF2C21">
              <w:rPr>
                <w:rFonts w:cstheme="minorHAnsi"/>
                <w:b/>
                <w:bCs/>
                <w:sz w:val="24"/>
                <w:szCs w:val="24"/>
              </w:rPr>
              <w:t>Calendar Year</w:t>
            </w:r>
          </w:p>
        </w:tc>
      </w:tr>
      <w:tr w:rsidR="001A1E3A" w:rsidRPr="00DF2C21" w:rsidTr="0068153F">
        <w:tc>
          <w:tcPr>
            <w:tcW w:w="10170" w:type="dxa"/>
            <w:gridSpan w:val="2"/>
          </w:tcPr>
          <w:p w:rsidR="001A1E3A" w:rsidRPr="00DF2C21" w:rsidRDefault="000F233D" w:rsidP="009873D2">
            <w:pPr>
              <w:jc w:val="center"/>
              <w:rPr>
                <w:rFonts w:cstheme="minorHAnsi"/>
              </w:rPr>
            </w:pPr>
            <w:r w:rsidRPr="00DF2C21">
              <w:rPr>
                <w:rFonts w:cstheme="minorHAnsi"/>
                <w:b/>
                <w:bCs/>
                <w:sz w:val="24"/>
                <w:szCs w:val="24"/>
              </w:rPr>
              <w:t xml:space="preserve">Actual Data for the Period </w:t>
            </w:r>
            <w:r w:rsidR="009F23FB">
              <w:rPr>
                <w:rFonts w:cstheme="minorHAnsi"/>
                <w:b/>
                <w:bCs/>
                <w:sz w:val="24"/>
                <w:szCs w:val="24"/>
              </w:rPr>
              <w:t>01</w:t>
            </w:r>
            <w:r w:rsidRPr="00DF2C21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9F23FB">
              <w:rPr>
                <w:rFonts w:cstheme="minorHAnsi"/>
                <w:b/>
                <w:bCs/>
                <w:sz w:val="24"/>
                <w:szCs w:val="24"/>
              </w:rPr>
              <w:t>01</w:t>
            </w:r>
            <w:r w:rsidRPr="00DF2C21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F14B41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7E7CDC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DF2C21">
              <w:rPr>
                <w:rFonts w:cstheme="minorHAnsi"/>
                <w:b/>
                <w:bCs/>
                <w:sz w:val="24"/>
                <w:szCs w:val="24"/>
              </w:rPr>
              <w:t xml:space="preserve"> to </w:t>
            </w:r>
            <w:r w:rsidR="009873D2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DF2C21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8A236C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9873D2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DF2C21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F14B41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7E7CDC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1A1E3A" w:rsidRPr="00DF2C21" w:rsidTr="0068153F">
        <w:trPr>
          <w:trHeight w:val="2987"/>
        </w:trPr>
        <w:tc>
          <w:tcPr>
            <w:tcW w:w="1800" w:type="dxa"/>
          </w:tcPr>
          <w:p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Generation Resource</w:t>
            </w:r>
          </w:p>
          <w:p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Mix -</w:t>
            </w:r>
          </w:p>
          <w:p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F2C21">
              <w:rPr>
                <w:rFonts w:cstheme="minorHAnsi"/>
                <w:sz w:val="20"/>
                <w:szCs w:val="20"/>
              </w:rPr>
              <w:t>A comparison between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the sources of</w:t>
            </w:r>
          </w:p>
          <w:p w:rsidR="001A1E3A" w:rsidRPr="00DF2C21" w:rsidRDefault="001A1E3A" w:rsidP="001520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2C21">
              <w:rPr>
                <w:rFonts w:cstheme="minorHAnsi"/>
                <w:sz w:val="20"/>
                <w:szCs w:val="20"/>
              </w:rPr>
              <w:t xml:space="preserve">generation </w:t>
            </w:r>
            <w:r w:rsidR="001520EE">
              <w:rPr>
                <w:rFonts w:cstheme="minorHAnsi"/>
                <w:sz w:val="20"/>
                <w:szCs w:val="20"/>
              </w:rPr>
              <w:t>projected to be used to generate this product and the actual resources used during this period</w:t>
            </w:r>
            <w:r w:rsidRPr="00DF2C2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70" w:type="dxa"/>
          </w:tcPr>
          <w:tbl>
            <w:tblPr>
              <w:tblW w:w="8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27"/>
              <w:gridCol w:w="4523"/>
            </w:tblGrid>
            <w:tr w:rsidR="00370959" w:rsidRPr="00DF2C21" w:rsidTr="001A2C2F">
              <w:trPr>
                <w:trHeight w:val="2537"/>
              </w:trPr>
              <w:tc>
                <w:tcPr>
                  <w:tcW w:w="4027" w:type="dxa"/>
                </w:tcPr>
                <w:p w:rsidR="00370959" w:rsidRPr="00DF2C21" w:rsidRDefault="00411AFE" w:rsidP="001A1E3A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3840" behindDoc="1" locked="0" layoutInCell="1" allowOverlap="1" wp14:anchorId="46C9CB10" wp14:editId="46800D43">
                        <wp:simplePos x="0" y="0"/>
                        <wp:positionH relativeFrom="margin">
                          <wp:posOffset>-10160</wp:posOffset>
                        </wp:positionH>
                        <wp:positionV relativeFrom="margin">
                          <wp:posOffset>34925</wp:posOffset>
                        </wp:positionV>
                        <wp:extent cx="2479675" cy="2105025"/>
                        <wp:effectExtent l="0" t="0" r="15875" b="9525"/>
                        <wp:wrapSquare wrapText="bothSides"/>
                        <wp:docPr id="4" name="Chart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523" w:type="dxa"/>
                </w:tcPr>
                <w:p w:rsidR="00370959" w:rsidRPr="00DF2C21" w:rsidRDefault="002B5E54" w:rsidP="00C021C6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3C6CA5">
                    <w:rPr>
                      <w:rFonts w:cstheme="minorHAnsi"/>
                      <w:noProof/>
                    </w:rPr>
                    <w:drawing>
                      <wp:anchor distT="0" distB="0" distL="114300" distR="114300" simplePos="0" relativeHeight="251681792" behindDoc="1" locked="0" layoutInCell="1" allowOverlap="1" wp14:anchorId="543FB190" wp14:editId="2A8BC232">
                        <wp:simplePos x="0" y="0"/>
                        <wp:positionH relativeFrom="margin">
                          <wp:posOffset>-54610</wp:posOffset>
                        </wp:positionH>
                        <wp:positionV relativeFrom="margin">
                          <wp:posOffset>55880</wp:posOffset>
                        </wp:positionV>
                        <wp:extent cx="2638425" cy="2066925"/>
                        <wp:effectExtent l="0" t="0" r="9525" b="9525"/>
                        <wp:wrapSquare wrapText="bothSides"/>
                        <wp:docPr id="2" name="Chart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1A1E3A" w:rsidRPr="00DF2C21" w:rsidRDefault="001A1E3A" w:rsidP="001A1E3A">
            <w:pPr>
              <w:rPr>
                <w:rFonts w:cstheme="minorHAnsi"/>
              </w:rPr>
            </w:pPr>
          </w:p>
        </w:tc>
      </w:tr>
      <w:tr w:rsidR="001A1E3A" w:rsidRPr="00DF2C21" w:rsidTr="0068153F">
        <w:trPr>
          <w:trHeight w:val="2780"/>
        </w:trPr>
        <w:tc>
          <w:tcPr>
            <w:tcW w:w="1800" w:type="dxa"/>
          </w:tcPr>
          <w:p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Environmental</w:t>
            </w:r>
          </w:p>
          <w:p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Characteristics–</w:t>
            </w:r>
          </w:p>
          <w:p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F2C21">
              <w:rPr>
                <w:rFonts w:cstheme="minorHAnsi"/>
                <w:sz w:val="20"/>
                <w:szCs w:val="20"/>
              </w:rPr>
              <w:t>A description of the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characteristics</w:t>
            </w:r>
          </w:p>
          <w:p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F2C21">
              <w:rPr>
                <w:rFonts w:cstheme="minorHAnsi"/>
                <w:sz w:val="20"/>
                <w:szCs w:val="20"/>
              </w:rPr>
              <w:t>associated with each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possible generation</w:t>
            </w:r>
          </w:p>
          <w:p w:rsidR="001A1E3A" w:rsidRPr="00DF2C21" w:rsidRDefault="001A1E3A" w:rsidP="001A1E3A">
            <w:pPr>
              <w:rPr>
                <w:rFonts w:cstheme="minorHAnsi"/>
              </w:rPr>
            </w:pPr>
            <w:r w:rsidRPr="00DF2C21">
              <w:rPr>
                <w:rFonts w:cstheme="minorHAnsi"/>
                <w:sz w:val="20"/>
                <w:szCs w:val="20"/>
              </w:rPr>
              <w:t>resource.</w:t>
            </w:r>
          </w:p>
        </w:tc>
        <w:tc>
          <w:tcPr>
            <w:tcW w:w="8370" w:type="dxa"/>
          </w:tcPr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0"/>
              <w:gridCol w:w="4500"/>
            </w:tblGrid>
            <w:tr w:rsidR="00370959" w:rsidRPr="00DF2C21" w:rsidTr="001520EE">
              <w:trPr>
                <w:trHeight w:val="260"/>
              </w:trPr>
              <w:tc>
                <w:tcPr>
                  <w:tcW w:w="3630" w:type="dxa"/>
                  <w:vAlign w:val="center"/>
                </w:tcPr>
                <w:p w:rsidR="00370959" w:rsidRPr="00DF2C21" w:rsidRDefault="00370959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Biomass Power</w:t>
                  </w:r>
                </w:p>
              </w:tc>
              <w:tc>
                <w:tcPr>
                  <w:tcW w:w="4500" w:type="dxa"/>
                  <w:vAlign w:val="center"/>
                </w:tcPr>
                <w:p w:rsidR="00370959" w:rsidRPr="00DF2C21" w:rsidRDefault="00370959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Air Emissions and Solid Waste</w:t>
                  </w:r>
                </w:p>
              </w:tc>
            </w:tr>
            <w:tr w:rsidR="00370959" w:rsidRPr="00DF2C21" w:rsidTr="001520EE">
              <w:trPr>
                <w:trHeight w:val="268"/>
              </w:trPr>
              <w:tc>
                <w:tcPr>
                  <w:tcW w:w="3630" w:type="dxa"/>
                  <w:vAlign w:val="center"/>
                </w:tcPr>
                <w:p w:rsidR="00370959" w:rsidRPr="00DF2C21" w:rsidRDefault="00370959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Coal Power</w:t>
                  </w:r>
                </w:p>
              </w:tc>
              <w:tc>
                <w:tcPr>
                  <w:tcW w:w="4500" w:type="dxa"/>
                  <w:vAlign w:val="center"/>
                </w:tcPr>
                <w:p w:rsidR="00370959" w:rsidRPr="00DF2C21" w:rsidRDefault="00370959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Air Emissions and Solid Waste</w:t>
                  </w:r>
                </w:p>
              </w:tc>
            </w:tr>
            <w:tr w:rsidR="00370959" w:rsidRPr="00DF2C21" w:rsidTr="001520EE">
              <w:trPr>
                <w:trHeight w:val="242"/>
              </w:trPr>
              <w:tc>
                <w:tcPr>
                  <w:tcW w:w="3630" w:type="dxa"/>
                  <w:vAlign w:val="center"/>
                </w:tcPr>
                <w:p w:rsidR="00370959" w:rsidRPr="00DF2C21" w:rsidRDefault="00370959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Hydro Power</w:t>
                  </w:r>
                </w:p>
              </w:tc>
              <w:tc>
                <w:tcPr>
                  <w:tcW w:w="4500" w:type="dxa"/>
                  <w:vAlign w:val="center"/>
                </w:tcPr>
                <w:p w:rsidR="00370959" w:rsidRPr="00DF2C21" w:rsidRDefault="00370959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Wildlife Impacts</w:t>
                  </w:r>
                </w:p>
              </w:tc>
            </w:tr>
            <w:tr w:rsidR="00370959" w:rsidRPr="00DF2C21" w:rsidTr="001520EE">
              <w:trPr>
                <w:trHeight w:val="307"/>
              </w:trPr>
              <w:tc>
                <w:tcPr>
                  <w:tcW w:w="3630" w:type="dxa"/>
                  <w:vAlign w:val="center"/>
                </w:tcPr>
                <w:p w:rsidR="00370959" w:rsidRPr="00DF2C21" w:rsidRDefault="00370959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Natural Gas Power</w:t>
                  </w:r>
                </w:p>
              </w:tc>
              <w:tc>
                <w:tcPr>
                  <w:tcW w:w="4500" w:type="dxa"/>
                  <w:vAlign w:val="center"/>
                </w:tcPr>
                <w:p w:rsidR="00370959" w:rsidRPr="00DF2C21" w:rsidRDefault="00370959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Air Emissions and Solid Waste</w:t>
                  </w:r>
                </w:p>
              </w:tc>
            </w:tr>
            <w:tr w:rsidR="00370959" w:rsidRPr="00DF2C21" w:rsidTr="001520EE">
              <w:trPr>
                <w:trHeight w:val="230"/>
              </w:trPr>
              <w:tc>
                <w:tcPr>
                  <w:tcW w:w="3630" w:type="dxa"/>
                  <w:vAlign w:val="center"/>
                </w:tcPr>
                <w:p w:rsidR="00370959" w:rsidRPr="00DF2C21" w:rsidRDefault="00370959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Nuclear Power</w:t>
                  </w:r>
                </w:p>
              </w:tc>
              <w:tc>
                <w:tcPr>
                  <w:tcW w:w="4500" w:type="dxa"/>
                  <w:vAlign w:val="center"/>
                </w:tcPr>
                <w:p w:rsidR="00370959" w:rsidRPr="00DF2C21" w:rsidRDefault="00370959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Radioactive Waste</w:t>
                  </w:r>
                </w:p>
              </w:tc>
            </w:tr>
            <w:tr w:rsidR="00370959" w:rsidRPr="00DF2C21" w:rsidTr="001520EE">
              <w:trPr>
                <w:trHeight w:val="211"/>
              </w:trPr>
              <w:tc>
                <w:tcPr>
                  <w:tcW w:w="3630" w:type="dxa"/>
                  <w:vAlign w:val="center"/>
                </w:tcPr>
                <w:p w:rsidR="00370959" w:rsidRPr="00DF2C21" w:rsidRDefault="00370959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Oil Power</w:t>
                  </w:r>
                </w:p>
              </w:tc>
              <w:tc>
                <w:tcPr>
                  <w:tcW w:w="4500" w:type="dxa"/>
                  <w:vAlign w:val="center"/>
                </w:tcPr>
                <w:p w:rsidR="00370959" w:rsidRPr="00DF2C21" w:rsidRDefault="00370959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Air Emissions and Solid Waste</w:t>
                  </w:r>
                </w:p>
              </w:tc>
            </w:tr>
            <w:tr w:rsidR="00370959" w:rsidRPr="00DF2C21" w:rsidTr="001520EE">
              <w:trPr>
                <w:trHeight w:val="249"/>
              </w:trPr>
              <w:tc>
                <w:tcPr>
                  <w:tcW w:w="3630" w:type="dxa"/>
                  <w:vAlign w:val="center"/>
                </w:tcPr>
                <w:p w:rsidR="00370959" w:rsidRPr="00DF2C21" w:rsidRDefault="00370959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Other Sources</w:t>
                  </w:r>
                </w:p>
              </w:tc>
              <w:tc>
                <w:tcPr>
                  <w:tcW w:w="4500" w:type="dxa"/>
                  <w:vAlign w:val="center"/>
                </w:tcPr>
                <w:p w:rsidR="00370959" w:rsidRPr="00DF2C21" w:rsidRDefault="00370959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Unknown Impacts</w:t>
                  </w:r>
                </w:p>
              </w:tc>
            </w:tr>
            <w:tr w:rsidR="00370959" w:rsidRPr="00DF2C21" w:rsidTr="001520EE">
              <w:trPr>
                <w:trHeight w:val="211"/>
              </w:trPr>
              <w:tc>
                <w:tcPr>
                  <w:tcW w:w="3630" w:type="dxa"/>
                  <w:vAlign w:val="center"/>
                </w:tcPr>
                <w:p w:rsidR="00370959" w:rsidRPr="00DF2C21" w:rsidRDefault="00370959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Solar Power</w:t>
                  </w:r>
                </w:p>
              </w:tc>
              <w:tc>
                <w:tcPr>
                  <w:tcW w:w="4500" w:type="dxa"/>
                  <w:vAlign w:val="center"/>
                </w:tcPr>
                <w:p w:rsidR="00370959" w:rsidRPr="00DF2C21" w:rsidRDefault="00370959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No Significant Impacts</w:t>
                  </w:r>
                </w:p>
              </w:tc>
            </w:tr>
            <w:tr w:rsidR="00370959" w:rsidRPr="00DF2C21" w:rsidTr="001520EE">
              <w:trPr>
                <w:trHeight w:val="288"/>
              </w:trPr>
              <w:tc>
                <w:tcPr>
                  <w:tcW w:w="3630" w:type="dxa"/>
                  <w:vAlign w:val="center"/>
                </w:tcPr>
                <w:p w:rsidR="00370959" w:rsidRPr="00DF2C21" w:rsidRDefault="00370959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Unknown Purchased Resources</w:t>
                  </w:r>
                </w:p>
              </w:tc>
              <w:tc>
                <w:tcPr>
                  <w:tcW w:w="4500" w:type="dxa"/>
                  <w:vAlign w:val="center"/>
                </w:tcPr>
                <w:p w:rsidR="00370959" w:rsidRPr="00DF2C21" w:rsidRDefault="00370959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Unknown Impacts</w:t>
                  </w:r>
                </w:p>
              </w:tc>
            </w:tr>
            <w:tr w:rsidR="00370959" w:rsidRPr="00DF2C21" w:rsidTr="001520EE">
              <w:trPr>
                <w:trHeight w:val="298"/>
              </w:trPr>
              <w:tc>
                <w:tcPr>
                  <w:tcW w:w="3630" w:type="dxa"/>
                  <w:vAlign w:val="center"/>
                </w:tcPr>
                <w:p w:rsidR="00370959" w:rsidRPr="00DF2C21" w:rsidRDefault="00370959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Wind Power</w:t>
                  </w:r>
                </w:p>
              </w:tc>
              <w:tc>
                <w:tcPr>
                  <w:tcW w:w="4500" w:type="dxa"/>
                  <w:vAlign w:val="center"/>
                </w:tcPr>
                <w:p w:rsidR="00370959" w:rsidRPr="00DF2C21" w:rsidRDefault="00370959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Wildlife Impacts</w:t>
                  </w:r>
                </w:p>
              </w:tc>
            </w:tr>
          </w:tbl>
          <w:p w:rsidR="001A1E3A" w:rsidRPr="00DF2C21" w:rsidRDefault="001A1E3A" w:rsidP="001A1E3A">
            <w:pPr>
              <w:rPr>
                <w:rFonts w:cstheme="minorHAnsi"/>
              </w:rPr>
            </w:pPr>
          </w:p>
        </w:tc>
      </w:tr>
      <w:tr w:rsidR="001A1E3A" w:rsidRPr="00DF2C21" w:rsidTr="0068153F">
        <w:trPr>
          <w:trHeight w:val="2870"/>
        </w:trPr>
        <w:tc>
          <w:tcPr>
            <w:tcW w:w="1800" w:type="dxa"/>
          </w:tcPr>
          <w:p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Air Emissions –</w:t>
            </w:r>
          </w:p>
          <w:p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A1E3A" w:rsidRPr="001520EE" w:rsidRDefault="001520EE" w:rsidP="00C046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Product-specific projected and actual air emissions for this period compared to the regional average air emissions.</w:t>
            </w:r>
          </w:p>
        </w:tc>
        <w:tc>
          <w:tcPr>
            <w:tcW w:w="8370" w:type="dxa"/>
          </w:tcPr>
          <w:p w:rsidR="001A1E3A" w:rsidRPr="00DF2C21" w:rsidRDefault="001A1E3A">
            <w:pPr>
              <w:rPr>
                <w:rFonts w:cstheme="minorHAnsi"/>
              </w:rPr>
            </w:pPr>
          </w:p>
          <w:p w:rsidR="001A1E3A" w:rsidRPr="00DF2C21" w:rsidRDefault="004A7A4F" w:rsidP="001A1E3A">
            <w:pPr>
              <w:rPr>
                <w:rFonts w:cstheme="minorHAnsi"/>
              </w:rPr>
            </w:pPr>
            <w:r w:rsidRPr="004A7A4F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9F8D89" wp14:editId="39059810">
                      <wp:simplePos x="0" y="0"/>
                      <wp:positionH relativeFrom="column">
                        <wp:posOffset>2825496</wp:posOffset>
                      </wp:positionH>
                      <wp:positionV relativeFrom="paragraph">
                        <wp:posOffset>1363142</wp:posOffset>
                      </wp:positionV>
                      <wp:extent cx="1192378" cy="277977"/>
                      <wp:effectExtent l="0" t="0" r="27305" b="2730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378" cy="277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C2F" w:rsidRDefault="001A2C2F">
                                  <w:r>
                                    <w:t>Regional Average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F8D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2.5pt;margin-top:107.35pt;width:93.9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">
                      <v:textbox>
                        <w:txbxContent>
                          <w:p w:rsidR="001A2C2F" w:rsidRDefault="001A2C2F">
                            <w:r>
                              <w:t>Regional Average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CFA" w:rsidRPr="00DF2C21">
              <w:rPr>
                <w:rFonts w:cstheme="minorHAnsi"/>
                <w:noProof/>
              </w:rPr>
              <w:drawing>
                <wp:inline distT="0" distB="0" distL="0" distR="0" wp14:anchorId="26A768BE" wp14:editId="7F6A0D12">
                  <wp:extent cx="4895850" cy="1533525"/>
                  <wp:effectExtent l="0" t="0" r="19050" b="9525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1A1E3A" w:rsidRPr="00DF2C21" w:rsidTr="0068153F">
        <w:trPr>
          <w:trHeight w:val="1610"/>
        </w:trPr>
        <w:tc>
          <w:tcPr>
            <w:tcW w:w="1800" w:type="dxa"/>
          </w:tcPr>
          <w:p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Radioactive</w:t>
            </w:r>
          </w:p>
          <w:p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Waste –</w:t>
            </w:r>
          </w:p>
          <w:p w:rsidR="00C04690" w:rsidRPr="00DF2C21" w:rsidRDefault="00C04690" w:rsidP="001A1E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1A1E3A" w:rsidRPr="00DF2C21" w:rsidRDefault="001A1E3A" w:rsidP="00C046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2C21">
              <w:rPr>
                <w:rFonts w:cstheme="minorHAnsi"/>
                <w:sz w:val="20"/>
                <w:szCs w:val="20"/>
              </w:rPr>
              <w:t>Radioactive waste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associated with the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product.</w:t>
            </w:r>
          </w:p>
        </w:tc>
        <w:tc>
          <w:tcPr>
            <w:tcW w:w="8370" w:type="dxa"/>
          </w:tcPr>
          <w:p w:rsidR="001A1E3A" w:rsidRPr="00DF2C21" w:rsidRDefault="001A1E3A">
            <w:pPr>
              <w:rPr>
                <w:rFonts w:cstheme="minorHAnsi"/>
              </w:rPr>
            </w:pPr>
          </w:p>
          <w:tbl>
            <w:tblPr>
              <w:tblW w:w="0" w:type="auto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0"/>
              <w:gridCol w:w="2130"/>
              <w:gridCol w:w="1425"/>
            </w:tblGrid>
            <w:tr w:rsidR="001A1E3A" w:rsidRPr="00DF2C21" w:rsidTr="001520EE">
              <w:trPr>
                <w:trHeight w:val="285"/>
              </w:trPr>
              <w:tc>
                <w:tcPr>
                  <w:tcW w:w="3510" w:type="dxa"/>
                </w:tcPr>
                <w:p w:rsidR="001A1E3A" w:rsidRPr="00DF2C21" w:rsidRDefault="001A1E3A" w:rsidP="001A1E3A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Type:</w:t>
                  </w:r>
                </w:p>
              </w:tc>
              <w:tc>
                <w:tcPr>
                  <w:tcW w:w="3555" w:type="dxa"/>
                  <w:gridSpan w:val="2"/>
                </w:tcPr>
                <w:p w:rsidR="001A1E3A" w:rsidRPr="00DF2C21" w:rsidRDefault="001A1E3A" w:rsidP="001A1E3A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Quantity:</w:t>
                  </w:r>
                </w:p>
              </w:tc>
            </w:tr>
            <w:tr w:rsidR="001A1E3A" w:rsidRPr="00DF2C21" w:rsidTr="001520EE">
              <w:trPr>
                <w:trHeight w:val="323"/>
              </w:trPr>
              <w:tc>
                <w:tcPr>
                  <w:tcW w:w="3510" w:type="dxa"/>
                </w:tcPr>
                <w:p w:rsidR="001A1E3A" w:rsidRPr="00DF2C21" w:rsidRDefault="001A1E3A" w:rsidP="001A1E3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High-Level Radioactive Waste</w:t>
                  </w:r>
                </w:p>
              </w:tc>
              <w:tc>
                <w:tcPr>
                  <w:tcW w:w="2130" w:type="dxa"/>
                </w:tcPr>
                <w:p w:rsidR="009F23FB" w:rsidRPr="00DF2C21" w:rsidRDefault="009F23FB" w:rsidP="001A1E3A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Unknown</w:t>
                  </w:r>
                </w:p>
              </w:tc>
              <w:tc>
                <w:tcPr>
                  <w:tcW w:w="1425" w:type="dxa"/>
                </w:tcPr>
                <w:p w:rsidR="00B40414" w:rsidRPr="00DF2C21" w:rsidRDefault="00B40414" w:rsidP="001A1E3A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1A1E3A" w:rsidRPr="00DF2C21" w:rsidRDefault="001A1E3A" w:rsidP="001A1E3A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16"/>
                      <w:szCs w:val="16"/>
                    </w:rPr>
                    <w:t>Lbs./1,000 kWh</w:t>
                  </w:r>
                </w:p>
              </w:tc>
            </w:tr>
            <w:tr w:rsidR="009F23FB" w:rsidRPr="00DF2C21" w:rsidTr="001520EE">
              <w:trPr>
                <w:trHeight w:val="260"/>
              </w:trPr>
              <w:tc>
                <w:tcPr>
                  <w:tcW w:w="3510" w:type="dxa"/>
                </w:tcPr>
                <w:p w:rsidR="009F23FB" w:rsidRPr="00DF2C21" w:rsidRDefault="009F23FB" w:rsidP="009F23FB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Low-Level Radioactive Waste</w:t>
                  </w:r>
                </w:p>
              </w:tc>
              <w:tc>
                <w:tcPr>
                  <w:tcW w:w="2130" w:type="dxa"/>
                </w:tcPr>
                <w:p w:rsidR="009F23FB" w:rsidRPr="00DF2C21" w:rsidRDefault="009F23FB" w:rsidP="009F23FB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Unknown</w:t>
                  </w:r>
                </w:p>
              </w:tc>
              <w:tc>
                <w:tcPr>
                  <w:tcW w:w="1425" w:type="dxa"/>
                </w:tcPr>
                <w:p w:rsidR="009F23FB" w:rsidRPr="00DF2C21" w:rsidRDefault="009F23FB" w:rsidP="009F23FB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9F23FB" w:rsidRPr="00DF2C21" w:rsidRDefault="009F23FB" w:rsidP="009F23F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16"/>
                      <w:szCs w:val="16"/>
                    </w:rPr>
                    <w:t>Ft³/1,000 kWh</w:t>
                  </w:r>
                </w:p>
              </w:tc>
            </w:tr>
          </w:tbl>
          <w:p w:rsidR="001A1E3A" w:rsidRPr="00DF2C21" w:rsidRDefault="001A1E3A" w:rsidP="00B411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A1E3A" w:rsidRPr="00DF2C21" w:rsidTr="0068153F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10170" w:type="dxa"/>
            <w:gridSpan w:val="2"/>
          </w:tcPr>
          <w:p w:rsidR="00C04690" w:rsidRPr="00DF2C21" w:rsidRDefault="00C04690" w:rsidP="001A1E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2C21">
              <w:rPr>
                <w:rFonts w:cstheme="minorHAnsi"/>
                <w:sz w:val="20"/>
                <w:szCs w:val="20"/>
              </w:rPr>
              <w:t>With in-depth analysis, the environmental characteristics of any form of electric generation will reveal benefits as well as costs. For further inf</w:t>
            </w:r>
            <w:r w:rsidR="006A5BB5">
              <w:rPr>
                <w:rFonts w:cstheme="minorHAnsi"/>
                <w:sz w:val="20"/>
                <w:szCs w:val="20"/>
              </w:rPr>
              <w:t>ormation, contact Median Energy Corp. at www.medianenergy.com</w:t>
            </w:r>
            <w:r w:rsidRPr="00DF2C21">
              <w:rPr>
                <w:rFonts w:cstheme="minorHAnsi"/>
                <w:sz w:val="20"/>
                <w:szCs w:val="20"/>
              </w:rPr>
              <w:t xml:space="preserve"> o</w:t>
            </w:r>
            <w:r w:rsidR="006A5BB5">
              <w:rPr>
                <w:rFonts w:cstheme="minorHAnsi"/>
                <w:sz w:val="20"/>
                <w:szCs w:val="20"/>
              </w:rPr>
              <w:t>r by phone at 888-316-5443.</w:t>
            </w:r>
            <w:bookmarkStart w:id="0" w:name="_GoBack"/>
            <w:bookmarkEnd w:id="0"/>
          </w:p>
        </w:tc>
      </w:tr>
    </w:tbl>
    <w:p w:rsidR="00C021C6" w:rsidRPr="00DF2C21" w:rsidRDefault="00C021C6" w:rsidP="00734827">
      <w:pPr>
        <w:rPr>
          <w:rFonts w:cstheme="minorHAnsi"/>
        </w:rPr>
      </w:pPr>
    </w:p>
    <w:sectPr w:rsidR="00C021C6" w:rsidRPr="00DF2C21" w:rsidSect="0077050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D8" w:rsidRDefault="00FB0BD8" w:rsidP="00F87776">
      <w:pPr>
        <w:spacing w:after="0" w:line="240" w:lineRule="auto"/>
      </w:pPr>
      <w:r>
        <w:separator/>
      </w:r>
    </w:p>
  </w:endnote>
  <w:endnote w:type="continuationSeparator" w:id="0">
    <w:p w:rsidR="00FB0BD8" w:rsidRDefault="00FB0BD8" w:rsidP="00F8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D8" w:rsidRDefault="00FB0BD8" w:rsidP="00F87776">
      <w:pPr>
        <w:spacing w:after="0" w:line="240" w:lineRule="auto"/>
      </w:pPr>
      <w:r>
        <w:separator/>
      </w:r>
    </w:p>
  </w:footnote>
  <w:footnote w:type="continuationSeparator" w:id="0">
    <w:p w:rsidR="00FB0BD8" w:rsidRDefault="00FB0BD8" w:rsidP="00F87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3A"/>
    <w:rsid w:val="000121C4"/>
    <w:rsid w:val="00014A8B"/>
    <w:rsid w:val="00096C12"/>
    <w:rsid w:val="000B6809"/>
    <w:rsid w:val="000F233D"/>
    <w:rsid w:val="000F42A2"/>
    <w:rsid w:val="001113DA"/>
    <w:rsid w:val="00131FE9"/>
    <w:rsid w:val="00133A32"/>
    <w:rsid w:val="00134506"/>
    <w:rsid w:val="001520EE"/>
    <w:rsid w:val="00157329"/>
    <w:rsid w:val="00163B07"/>
    <w:rsid w:val="001929EE"/>
    <w:rsid w:val="001A1E3A"/>
    <w:rsid w:val="001A2C2F"/>
    <w:rsid w:val="002B5E54"/>
    <w:rsid w:val="00370959"/>
    <w:rsid w:val="0038107A"/>
    <w:rsid w:val="003A20B4"/>
    <w:rsid w:val="00411AFE"/>
    <w:rsid w:val="00465395"/>
    <w:rsid w:val="00477520"/>
    <w:rsid w:val="004A7A4F"/>
    <w:rsid w:val="00541630"/>
    <w:rsid w:val="005A642D"/>
    <w:rsid w:val="005C63BF"/>
    <w:rsid w:val="005F3CAE"/>
    <w:rsid w:val="0060680E"/>
    <w:rsid w:val="00636D3A"/>
    <w:rsid w:val="0068153F"/>
    <w:rsid w:val="006A15E2"/>
    <w:rsid w:val="006A5BB5"/>
    <w:rsid w:val="006D4B7A"/>
    <w:rsid w:val="00734827"/>
    <w:rsid w:val="00742FF2"/>
    <w:rsid w:val="0077050A"/>
    <w:rsid w:val="007E7CDC"/>
    <w:rsid w:val="00822C0B"/>
    <w:rsid w:val="008A236C"/>
    <w:rsid w:val="008A7400"/>
    <w:rsid w:val="008C23AC"/>
    <w:rsid w:val="008C3434"/>
    <w:rsid w:val="008D37D5"/>
    <w:rsid w:val="009708DC"/>
    <w:rsid w:val="00977D6D"/>
    <w:rsid w:val="009873D2"/>
    <w:rsid w:val="009F23FB"/>
    <w:rsid w:val="00A14625"/>
    <w:rsid w:val="00AB657B"/>
    <w:rsid w:val="00AE149E"/>
    <w:rsid w:val="00B0655C"/>
    <w:rsid w:val="00B40414"/>
    <w:rsid w:val="00B4117A"/>
    <w:rsid w:val="00B70751"/>
    <w:rsid w:val="00C021C6"/>
    <w:rsid w:val="00C04690"/>
    <w:rsid w:val="00C73B95"/>
    <w:rsid w:val="00CA0535"/>
    <w:rsid w:val="00CD6C78"/>
    <w:rsid w:val="00D12A7F"/>
    <w:rsid w:val="00D951EA"/>
    <w:rsid w:val="00DA1ED1"/>
    <w:rsid w:val="00DA69D5"/>
    <w:rsid w:val="00DB5CFA"/>
    <w:rsid w:val="00DF2C21"/>
    <w:rsid w:val="00DF471F"/>
    <w:rsid w:val="00E320D1"/>
    <w:rsid w:val="00E32E98"/>
    <w:rsid w:val="00F14B41"/>
    <w:rsid w:val="00F81826"/>
    <w:rsid w:val="00F87776"/>
    <w:rsid w:val="00FA3FA0"/>
    <w:rsid w:val="00FB09C0"/>
    <w:rsid w:val="00FB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253FB-8658-40E2-B946-5451FD25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776"/>
  </w:style>
  <w:style w:type="paragraph" w:styleId="Footer">
    <w:name w:val="footer"/>
    <w:basedOn w:val="Normal"/>
    <w:link w:val="FooterChar"/>
    <w:uiPriority w:val="99"/>
    <w:unhideWhenUsed/>
    <w:rsid w:val="00F8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75" baseline="0"/>
            </a:pPr>
            <a:r>
              <a:rPr lang="en-US"/>
              <a:t>Projected</a:t>
            </a:r>
          </a:p>
        </c:rich>
      </c:tx>
      <c:layout>
        <c:manualLayout>
          <c:xMode val="edge"/>
          <c:yMode val="edge"/>
          <c:x val="0.53834695191402959"/>
          <c:y val="6.417997750281214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859027756665554"/>
          <c:y val="0.30443431413178618"/>
          <c:w val="0.3634110601039735"/>
          <c:h val="0.55042961735046281"/>
        </c:manualLayout>
      </c:layout>
      <c:pieChart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Supplier's Product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lt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pct70">
                <a:fgClr>
                  <a:schemeClr val="bg1">
                    <a:lumMod val="95000"/>
                  </a:schemeClr>
                </a:fgClr>
                <a:bgClr>
                  <a:schemeClr val="tx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pattFill prst="pct3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0.11196640419947507"/>
                  <c:y val="3.50213520607221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Coal 35%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613134785808603"/>
                  <c:y val="1.8514735324504008E-3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Biomass 0.5%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93725992317537"/>
                      <c:h val="0.20318754633061528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7300233834407064"/>
                  <c:y val="-6.054054054054054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Nuclear34.5%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365316019236392"/>
                  <c:y val="5.7120461752235611E-2"/>
                </c:manualLayout>
              </c:layout>
              <c:spPr/>
              <c:txPr>
                <a:bodyPr anchor="ctr" anchorCtr="1"/>
                <a:lstStyle/>
                <a:p>
                  <a:pPr>
                    <a:defRPr sz="978" baseline="0"/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0437859800175427"/>
                  <c:y val="-0.13703115164903029"/>
                </c:manualLayout>
              </c:layout>
              <c:tx>
                <c:rich>
                  <a:bodyPr/>
                  <a:lstStyle/>
                  <a:p>
                    <a:fld id="{7F409B8C-BB99-4216-A0B3-AA53DEDFDFA0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1%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4.3017131949415414E-2"/>
                  <c:y val="-0.1017351209477193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Natural Gas 26%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9851586733476944E-3"/>
                  <c:y val="-7.27927927927927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7412886769435509"/>
                  <c:y val="-5.776320946307053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833">
                <a:noFill/>
              </a:ln>
            </c:spPr>
            <c:txPr>
              <a:bodyPr/>
              <a:lstStyle/>
              <a:p>
                <a:pPr>
                  <a:defRPr sz="978" baseline="0"/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Sheet1!$A$2:$A$11</c:f>
              <c:strCache>
                <c:ptCount val="8"/>
                <c:pt idx="0">
                  <c:v>Coal</c:v>
                </c:pt>
                <c:pt idx="1">
                  <c:v>Biomass</c:v>
                </c:pt>
                <c:pt idx="2">
                  <c:v>Nuclear</c:v>
                </c:pt>
                <c:pt idx="3">
                  <c:v>Wind</c:v>
                </c:pt>
                <c:pt idx="4">
                  <c:v>Hydro</c:v>
                </c:pt>
                <c:pt idx="5">
                  <c:v>Natural</c:v>
                </c:pt>
                <c:pt idx="7">
                  <c:v>Other</c:v>
                </c:pt>
              </c:strCache>
            </c:strRef>
          </c:cat>
          <c:val>
            <c:numRef>
              <c:f>Sheet1!$B$2:$B$11</c:f>
              <c:numCache>
                <c:formatCode>0.0%</c:formatCode>
                <c:ptCount val="10"/>
                <c:pt idx="0">
                  <c:v>0.35</c:v>
                </c:pt>
                <c:pt idx="1">
                  <c:v>5.0000000000000001E-3</c:v>
                </c:pt>
                <c:pt idx="2" formatCode="0%">
                  <c:v>0.34499999999999997</c:v>
                </c:pt>
                <c:pt idx="3">
                  <c:v>2.5000000000000001E-2</c:v>
                </c:pt>
                <c:pt idx="4">
                  <c:v>0.01</c:v>
                </c:pt>
                <c:pt idx="5" formatCode="0%">
                  <c:v>0.25</c:v>
                </c:pt>
                <c:pt idx="7">
                  <c:v>5.0000000000000001E-3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4833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aseline="0"/>
            </a:pPr>
            <a:r>
              <a:rPr lang="en-US"/>
              <a:t>Actual</a:t>
            </a:r>
          </a:p>
        </c:rich>
      </c:tx>
      <c:layout>
        <c:manualLayout>
          <c:xMode val="edge"/>
          <c:yMode val="edge"/>
          <c:x val="0.53834676070896548"/>
          <c:y val="6.417919350990213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859027756665554"/>
          <c:y val="0.30443431413178618"/>
          <c:w val="0.3634110601039735"/>
          <c:h val="0.55042961735046281"/>
        </c:manualLayout>
      </c:layout>
      <c:pieChart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Supplier's Product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lt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pct70">
                <a:fgClr>
                  <a:schemeClr val="bg1">
                    <a:lumMod val="95000"/>
                  </a:schemeClr>
                </a:fgClr>
                <a:bgClr>
                  <a:schemeClr val="tx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pattFill prst="pct3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6.8927864161384161E-2"/>
                  <c:y val="4.56421979510625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Coal 31.5%</a:t>
                    </a:r>
                  </a:p>
                  <a:p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2280009544261523"/>
                  <c:y val="-6.4864864864864868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Biomass 0.5%</a:t>
                    </a:r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9196122382512404"/>
                  <c:y val="-1.25265652473052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Nuclear35%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2280470356367909"/>
                  <c:y val="0.14501735670138008"/>
                </c:manualLayout>
              </c:layout>
              <c:tx>
                <c:rich>
                  <a:bodyPr anchor="ctr" anchorCtr="1"/>
                  <a:lstStyle/>
                  <a:p>
                    <a:pPr>
                      <a:defRPr sz="1000" baseline="0"/>
                    </a:pPr>
                    <a:fld id="{9BB8AE26-E449-467D-A876-1AA7D5FD0313}" type="CATEGORYNAME">
                      <a:rPr lang="en-US"/>
                      <a:pPr>
                        <a:defRPr sz="1000" baseline="0"/>
                      </a:pPr>
                      <a:t>[CATEGORY NAME]</a:t>
                    </a:fld>
                    <a:r>
                      <a:rPr lang="en-US" baseline="0"/>
                      <a:t> 3.5%</a:t>
                    </a:r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0.11424258099124471"/>
                  <c:y val="-7.1913462273526491E-2"/>
                </c:manualLayout>
              </c:layout>
              <c:tx>
                <c:rich>
                  <a:bodyPr/>
                  <a:lstStyle/>
                  <a:p>
                    <a:fld id="{AC6F7A99-FBED-4CC4-A66B-CA80BCCFB33F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1%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2.3552503017414801E-2"/>
                  <c:y val="-8.87903575159901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Natural Gas 27.5%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469586374695861"/>
                      <c:h val="0.17741100323624595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0080635227455774"/>
                  <c:y val="-0.1433370828646419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17513668192198"/>
                  <c:y val="-6.373864557252924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/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Coal</c:v>
                </c:pt>
                <c:pt idx="1">
                  <c:v>Biomass</c:v>
                </c:pt>
                <c:pt idx="2">
                  <c:v>Nuclear</c:v>
                </c:pt>
                <c:pt idx="3">
                  <c:v>Wind</c:v>
                </c:pt>
                <c:pt idx="4">
                  <c:v>Hydro</c:v>
                </c:pt>
                <c:pt idx="5">
                  <c:v>Natural</c:v>
                </c:pt>
                <c:pt idx="6">
                  <c:v>Oil</c:v>
                </c:pt>
                <c:pt idx="7">
                  <c:v>Other</c:v>
                </c:pt>
                <c:pt idx="8">
                  <c:v>Solar</c:v>
                </c:pt>
              </c:strCache>
            </c:strRef>
          </c:cat>
          <c:val>
            <c:numRef>
              <c:f>Sheet1!$B$2:$B$10</c:f>
              <c:numCache>
                <c:formatCode>0.0%</c:formatCode>
                <c:ptCount val="9"/>
                <c:pt idx="0">
                  <c:v>0.3</c:v>
                </c:pt>
                <c:pt idx="1">
                  <c:v>5.0000000000000001E-3</c:v>
                </c:pt>
                <c:pt idx="2">
                  <c:v>0.35</c:v>
                </c:pt>
                <c:pt idx="3">
                  <c:v>0.03</c:v>
                </c:pt>
                <c:pt idx="4">
                  <c:v>1.4999999999999999E-2</c:v>
                </c:pt>
                <c:pt idx="5">
                  <c:v>0.28499999999999998</c:v>
                </c:pt>
                <c:pt idx="6">
                  <c:v>5.0000000000000001E-3</c:v>
                </c:pt>
                <c:pt idx="7">
                  <c:v>5.0000000000000001E-3</c:v>
                </c:pt>
                <c:pt idx="8">
                  <c:v>5.0000000000000001E-3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Projected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Sheet1!$A$2:$A$4</c:f>
              <c:strCache>
                <c:ptCount val="3"/>
                <c:pt idx="0">
                  <c:v>Sulfur Dioxide</c:v>
                </c:pt>
                <c:pt idx="1">
                  <c:v>Nitrogen oxides</c:v>
                </c:pt>
                <c:pt idx="2">
                  <c:v>Carbon dioxide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Actual</c:v>
                </c:pt>
              </c:strCache>
            </c:strRef>
          </c:tx>
          <c:spPr>
            <a:pattFill prst="pct2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Sheet1!$A$2:$A$4</c:f>
              <c:strCache>
                <c:ptCount val="3"/>
                <c:pt idx="0">
                  <c:v>Sulfur Dioxide</c:v>
                </c:pt>
                <c:pt idx="1">
                  <c:v>Nitrogen oxides</c:v>
                </c:pt>
                <c:pt idx="2">
                  <c:v>Carbon dioxide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58</c:v>
                </c:pt>
                <c:pt idx="1">
                  <c:v>63</c:v>
                </c:pt>
                <c:pt idx="2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7325720"/>
        <c:axId val="497324544"/>
      </c:barChart>
      <c:catAx>
        <c:axId val="4973257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97324544"/>
        <c:crosses val="autoZero"/>
        <c:auto val="1"/>
        <c:lblAlgn val="ctr"/>
        <c:lblOffset val="100"/>
        <c:noMultiLvlLbl val="0"/>
      </c:catAx>
      <c:valAx>
        <c:axId val="497324544"/>
        <c:scaling>
          <c:orientation val="minMax"/>
        </c:scaling>
        <c:delete val="1"/>
        <c:axPos val="b"/>
        <c:majorGridlines>
          <c:spPr>
            <a:ln w="6350" cmpd="sng"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497325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rgbClr val="FFFFFF"/>
    </a:solidFill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0.70644</cdr:x>
      <cdr:y>0.08552</cdr:y>
    </cdr:from>
    <cdr:to>
      <cdr:x>0.70644</cdr:x>
      <cdr:y>0.9116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3458642" y="131140"/>
          <a:ext cx="0" cy="12668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0.83823</cdr:x>
      <cdr:y>0.35776</cdr:y>
    </cdr:from>
    <cdr:to>
      <cdr:x>0.98615</cdr:x>
      <cdr:y>0.68214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4103827" y="548640"/>
          <a:ext cx="724205" cy="4974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175">
          <a:solidFill>
            <a:schemeClr val="tx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670F-54B6-4296-A75C-C3FDC201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Bellamy, Mark</dc:creator>
  <cp:lastModifiedBy>Marc Reichmann</cp:lastModifiedBy>
  <cp:revision>3</cp:revision>
  <dcterms:created xsi:type="dcterms:W3CDTF">2018-08-08T16:26:00Z</dcterms:created>
  <dcterms:modified xsi:type="dcterms:W3CDTF">2018-08-08T16:27:00Z</dcterms:modified>
</cp:coreProperties>
</file>